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Style w:val="Pogrubienie"/>
          <w:rFonts w:ascii="Helvetica" w:hAnsi="Helvetica" w:cs="Helvetica"/>
          <w:color w:val="555555"/>
          <w:sz w:val="23"/>
          <w:szCs w:val="23"/>
        </w:rPr>
        <w:t>REGULAMIN ZAWODÓW</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Style w:val="Pogrubienie"/>
          <w:rFonts w:ascii="Helvetica" w:hAnsi="Helvetica" w:cs="Helvetica"/>
          <w:color w:val="555555"/>
          <w:sz w:val="23"/>
          <w:szCs w:val="23"/>
        </w:rPr>
        <w:t>Otwarte Zawody Pływackie Szkół Średnich</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 </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 Cel zawodów:</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Popularyzacja pływania wśród młodzieży jako dyscypliny wpływającej na wszechstronny rozwój zdolności ruchowych. Budowanie poprawnej postawy otwartej na aktywności fizycznej, ze szczególnym ukierunkowaniem na pływanie oraz bezpieczeństwo nad wodą. Umożliwienie sprawdzenia umiejętności pływackich zawodnikom. Przegląd umiejętności pływackich w celu wyławiania talentów pływackich wśród młodzieży trenujących w szkołach i sekcjach pływackich. Promowanie zdrowego stylu życia, ze szczególnym uwzględnieniem rozbudzania i rozwoju zainteresowań pływackich wśród młodzieży. Integracja między zawodnikami i klubami pływackimi.</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2. Organizator:</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Miejski Ośrodek Sportu i Rekreacji w Łomży</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3. Termin i miejsce zawodów:</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16 listopada 2019r.</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Pływalnia MOSiR Łomża, ul. Niemcewicza 17</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4. Zgłoszenia do udziału w zawodach:</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W zawodach bierze udział młodzież umiejąca pływać ze szkół średnich zgłoszona przez kierowników ekip (przedstawicieli szkół oraz instruktorów nauki pływania) na specjalnych kartach zgłoszeniowych (Załącznik Nr 1). Każda reprezentacja powinna posiadać trenera/opiekuna.</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Podpisane przez kierowników ekip karty zgłoszeniowe na zawody wraz z uzupełnioną przez rodzica/opiekuna prawnego deklaracją ochrony danych osobowych RODO  należy składać do dnia 13 listopada 2019r. w Parku Wodnym pok. 112 lub drogą elektroniczną na adres: </w:t>
      </w:r>
      <w:hyperlink r:id="rId4" w:history="1">
        <w:r>
          <w:rPr>
            <w:rStyle w:val="Hipercze"/>
            <w:rFonts w:ascii="Helvetica" w:hAnsi="Helvetica" w:cs="Helvetica"/>
            <w:color w:val="4B4B4B"/>
            <w:sz w:val="23"/>
            <w:szCs w:val="23"/>
            <w:u w:val="none"/>
          </w:rPr>
          <w:t>mosir@mosir.lomza.pl</w:t>
        </w:r>
      </w:hyperlink>
      <w:r>
        <w:rPr>
          <w:rFonts w:ascii="Helvetica" w:hAnsi="Helvetica" w:cs="Helvetica"/>
          <w:color w:val="555555"/>
          <w:sz w:val="23"/>
          <w:szCs w:val="23"/>
        </w:rPr>
        <w:t>. Zgłoszenie chętnych na zawody przez kierowników ekip nie jest równoznaczne ze zgodą rodziców/opiekunów prawnych na udział w zawodach. Brak podpisanej deklaracji ochrony danych dziecka dyskwalifikuje zawodnika z udziału w zawodach.</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5. Konkurencje odbywają się w kategoriach z podziałem na wiek oraz płeć:</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50 m st. dowolny chłopcy</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50 m st. dowolny dziewczęta</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50 m st. grzbietowy chłopcy</w:t>
      </w:r>
      <w:r>
        <w:rPr>
          <w:rFonts w:ascii="Helvetica" w:hAnsi="Helvetica" w:cs="Helvetica"/>
          <w:color w:val="555555"/>
          <w:sz w:val="23"/>
          <w:szCs w:val="23"/>
        </w:rPr>
        <w:br/>
        <w:t>50 m st. grzbietowy dziewczęta</w:t>
      </w:r>
      <w:r>
        <w:rPr>
          <w:rFonts w:ascii="Helvetica" w:hAnsi="Helvetica" w:cs="Helvetica"/>
          <w:color w:val="555555"/>
          <w:sz w:val="23"/>
          <w:szCs w:val="23"/>
        </w:rPr>
        <w:br/>
        <w:t>50 m st. klasyczny chłopcy</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50 m st. klasyczny dziewczęta</w:t>
      </w:r>
      <w:r>
        <w:rPr>
          <w:rFonts w:ascii="Helvetica" w:hAnsi="Helvetica" w:cs="Helvetica"/>
          <w:color w:val="555555"/>
          <w:sz w:val="23"/>
          <w:szCs w:val="23"/>
        </w:rPr>
        <w:br/>
        <w:t>50 m st. motylkowy chłopcy</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50 m st. motylkowy dziewczęta</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6. Punktacja konkurencji indywidualnych:</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I m-ce – 10 pkt,</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II m-ce – 8 pkt,</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III m-ce – 6 pkt,</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IV m-ce – 5 pkt,</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V m-ce – 4 pkt,</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 xml:space="preserve">7. Każdy uczestnik w walce o punkty może wystartować w dwóch konkurencjach indywidualnych. Istnieje możliwość wpisania uczestnika na kolejną konkurencję,  jednak </w:t>
      </w:r>
      <w:r>
        <w:rPr>
          <w:rFonts w:ascii="Helvetica" w:hAnsi="Helvetica" w:cs="Helvetica"/>
          <w:color w:val="555555"/>
          <w:sz w:val="23"/>
          <w:szCs w:val="23"/>
        </w:rPr>
        <w:lastRenderedPageBreak/>
        <w:t>te starty będą się odbywały poza konkurencją (PK) co oznacza, że w przypadku zajęcia wysokiego miejsca punkty za te starty nie zostaną naliczone do ogólnej klasyfikacji.</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8. Zawodnicy, którzy nie zgłoszą się na start po wywołaniu przez spikera lub nie pokonają właściwego dystansu będą nieklasyfikowani (NKL).</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9. Organizatorzy w trakcie trwania zawodów zapewniają opiekę ratowniczą (udzielenie pierwszej pomocy przedmedycznej).</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10. Wszystkie spory, protesty i odwołania rozstrzyga komisja sędziowska.</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11. Wyniki danych konkurencji będą ogłaszane na bieżąco przez spikera zawodów, oraz po zawodach zostaną udostępnione na stronie internetowej www.mosir.lomza.pl</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12. Zasady stylów pływackich reguluje PZP – Przepisy FINA.</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13. Organizatorzy nie ponoszą odpowiedzialności z tytułu ubezpieczeń zdrowotnych i następstw nieszczęśliwych wypadków.</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14. Nagrody</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Najlepsi zawodnicy w poszczególnych konkurencjach otrzymają medale, natomiast zawodnik który zgromadzi największą liczbę punktów w całym cyklu zawodów tj. dwóch edycjach zostanie uhonorowany statuetką.</w:t>
      </w:r>
    </w:p>
    <w:p w:rsidR="00506AA1" w:rsidRDefault="00506AA1" w:rsidP="00506AA1">
      <w:pPr>
        <w:pStyle w:val="NormalnyWeb"/>
        <w:shd w:val="clear" w:color="auto" w:fill="FFFFFF"/>
        <w:spacing w:before="0" w:beforeAutospacing="0" w:after="57" w:afterAutospacing="0"/>
        <w:rPr>
          <w:rFonts w:ascii="Helvetica" w:hAnsi="Helvetica" w:cs="Helvetica"/>
          <w:color w:val="555555"/>
          <w:sz w:val="23"/>
          <w:szCs w:val="23"/>
        </w:rPr>
      </w:pPr>
      <w:r>
        <w:rPr>
          <w:rFonts w:ascii="Helvetica" w:hAnsi="Helvetica" w:cs="Helvetica"/>
          <w:color w:val="555555"/>
          <w:sz w:val="23"/>
          <w:szCs w:val="23"/>
        </w:rPr>
        <w:t>15. Regulamin obowiązuje od 4 listopada 2019.</w:t>
      </w:r>
    </w:p>
    <w:p w:rsidR="00A13AC5" w:rsidRDefault="00A13AC5"/>
    <w:sectPr w:rsidR="00A13AC5" w:rsidSect="00A13A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compat/>
  <w:rsids>
    <w:rsidRoot w:val="00506AA1"/>
    <w:rsid w:val="00030FCE"/>
    <w:rsid w:val="00506AA1"/>
    <w:rsid w:val="00A13A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3AC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06AA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06AA1"/>
    <w:rPr>
      <w:b/>
      <w:bCs/>
    </w:rPr>
  </w:style>
  <w:style w:type="character" w:styleId="Hipercze">
    <w:name w:val="Hyperlink"/>
    <w:basedOn w:val="Domylnaczcionkaakapitu"/>
    <w:uiPriority w:val="99"/>
    <w:semiHidden/>
    <w:unhideWhenUsed/>
    <w:rsid w:val="00506AA1"/>
    <w:rPr>
      <w:color w:val="0000FF"/>
      <w:u w:val="single"/>
    </w:rPr>
  </w:style>
</w:styles>
</file>

<file path=word/webSettings.xml><?xml version="1.0" encoding="utf-8"?>
<w:webSettings xmlns:r="http://schemas.openxmlformats.org/officeDocument/2006/relationships" xmlns:w="http://schemas.openxmlformats.org/wordprocessingml/2006/main">
  <w:divs>
    <w:div w:id="1213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sir@mosir.lom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2907</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2019-11-04T21:40:00Z</dcterms:created>
  <dcterms:modified xsi:type="dcterms:W3CDTF">2019-11-04T21:40:00Z</dcterms:modified>
</cp:coreProperties>
</file>